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FD" w:rsidRPr="00CA79FD" w:rsidRDefault="00CA79FD" w:rsidP="00CA79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u w:val="single"/>
          <w:lang w:val="es-ES"/>
        </w:rPr>
      </w:pPr>
      <w:r w:rsidRPr="00CA79FD">
        <w:rPr>
          <w:rFonts w:ascii="Times New Roman" w:eastAsia="Calibri" w:hAnsi="Times New Roman" w:cs="Times New Roman"/>
          <w:b/>
          <w:sz w:val="24"/>
          <w:u w:val="single"/>
          <w:lang w:val="es-ES"/>
        </w:rPr>
        <w:t>ANEXO I</w:t>
      </w:r>
    </w:p>
    <w:p w:rsidR="00CA79FD" w:rsidRPr="00CA79FD" w:rsidRDefault="00CA79FD" w:rsidP="00CA79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u w:val="single"/>
          <w:lang w:val="es-ES"/>
        </w:rPr>
      </w:pPr>
    </w:p>
    <w:p w:rsidR="00CA79FD" w:rsidRPr="00CA79FD" w:rsidRDefault="00CA79FD" w:rsidP="00CA79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  <w:r w:rsidRPr="00CA79FD">
        <w:rPr>
          <w:rFonts w:ascii="Times New Roman" w:eastAsia="Calibri" w:hAnsi="Times New Roman" w:cs="Times New Roman"/>
          <w:b/>
          <w:sz w:val="24"/>
          <w:lang w:val="es-ES"/>
        </w:rPr>
        <w:t>DATOS GENERALES DE</w:t>
      </w:r>
      <w:r w:rsidR="00BA00AA">
        <w:rPr>
          <w:rFonts w:ascii="Times New Roman" w:eastAsia="Calibri" w:hAnsi="Times New Roman" w:cs="Times New Roman"/>
          <w:b/>
          <w:sz w:val="24"/>
          <w:lang w:val="es-ES"/>
        </w:rPr>
        <w:t xml:space="preserve"> LA ACTIVIDAD</w:t>
      </w:r>
      <w:r w:rsidRPr="00CA79FD">
        <w:rPr>
          <w:rFonts w:ascii="Times New Roman" w:eastAsia="Calibri" w:hAnsi="Times New Roman" w:cs="Times New Roman"/>
          <w:b/>
          <w:sz w:val="24"/>
          <w:lang w:val="es-ES"/>
        </w:rPr>
        <w:t>.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1. DENOMINACIÓN</w:t>
            </w:r>
            <w:r w:rsidR="00BA00AA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 xml:space="preserve"> DE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.</w:t>
            </w:r>
          </w:p>
          <w:p w:rsidR="00CA79FD" w:rsidRPr="00CA79FD" w:rsidRDefault="00CA79FD" w:rsidP="00BA00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  <w:t>Consignar el nombre del Curso</w:t>
            </w:r>
            <w:r w:rsidR="00BA00AA"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  <w:t>, Jornada, Taller, Congreso, etc.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307532" w:rsidRDefault="00CA79FD" w:rsidP="0068339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tabs>
                <w:tab w:val="left" w:pos="269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2.ÁREA RESPONSABLE.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3. DURACIÓN.</w:t>
            </w:r>
          </w:p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  <w:t>Consignar la duración en días, semanas o meses.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866070">
            <w:pPr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4. CARGA HORARIA.</w:t>
            </w:r>
          </w:p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  <w:t>Consignar: la carga horaria presencial discriminada por: horas teóricas, teórico-prácticas, prácticas.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A475DC" w:rsidRPr="00CA79FD" w:rsidRDefault="00A475DC" w:rsidP="00866070">
            <w:pPr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5. DESTINATARIOS DE</w:t>
            </w:r>
            <w:r w:rsidR="00BA00AA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 xml:space="preserve">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.</w:t>
            </w:r>
          </w:p>
          <w:p w:rsidR="00CA79FD" w:rsidRPr="00CA79FD" w:rsidRDefault="00CA79FD" w:rsidP="00BA00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C</w:t>
            </w:r>
            <w:r w:rsidR="00BA00A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onsignar a quienes está dirigida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866070">
            <w:pPr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6. CUPO.</w:t>
            </w:r>
          </w:p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Se debe especificar cupo máximo y mínimo.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Default="00CA79FD" w:rsidP="0079716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797160" w:rsidRPr="00CA79FD" w:rsidTr="001B2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797160" w:rsidRPr="00CA79FD" w:rsidRDefault="00797160" w:rsidP="007971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7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. DOCENTES A CARGO.</w:t>
            </w:r>
          </w:p>
          <w:p w:rsidR="00797160" w:rsidRPr="00CA79FD" w:rsidRDefault="00797160" w:rsidP="007971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Señalar Nombres y Apellidos de los docentes a cargo 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de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, y funciones que cumplirán dentro del equipo, por ejemplo: Director, Coordinador, Profesor Dictante, Tutor, etc. Adjuntar el </w:t>
            </w:r>
            <w:proofErr w:type="spellStart"/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Curriculum</w:t>
            </w:r>
            <w:proofErr w:type="spellEnd"/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 Vitae.</w:t>
            </w:r>
          </w:p>
        </w:tc>
      </w:tr>
      <w:tr w:rsidR="00797160" w:rsidRPr="00CA79FD" w:rsidTr="001B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797160" w:rsidRPr="00CA79FD" w:rsidRDefault="00797160" w:rsidP="001B28E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797160" w:rsidRPr="00797160" w:rsidRDefault="00797160" w:rsidP="0079716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E479BC" w:rsidRPr="00CA79FD" w:rsidTr="003B7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E479BC" w:rsidRPr="00CA79FD" w:rsidRDefault="00E479BC" w:rsidP="003B702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 xml:space="preserve">9. ARANCEL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DE LA ACTIVIDAD.</w:t>
            </w:r>
          </w:p>
          <w:p w:rsidR="00E479BC" w:rsidRPr="00CA79FD" w:rsidRDefault="00E479BC" w:rsidP="006B75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El arancel 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de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 quedará determinado por el Área </w:t>
            </w:r>
            <w:r w:rsidR="006B75BB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el Área Responsable </w:t>
            </w:r>
            <w:bookmarkStart w:id="0" w:name="_GoBack"/>
            <w:bookmarkEnd w:id="0"/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con autorización del Secretario Académico.</w:t>
            </w:r>
          </w:p>
        </w:tc>
      </w:tr>
      <w:tr w:rsidR="00E479BC" w:rsidRPr="00CA79FD" w:rsidTr="003B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E479BC" w:rsidRPr="00CA79FD" w:rsidRDefault="00E479BC" w:rsidP="003B70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79716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3905F7" w:rsidRDefault="003905F7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DF7125" w:rsidRDefault="00DF7125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DF7125" w:rsidRDefault="00DF7125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DF7125" w:rsidRPr="00CA79FD" w:rsidRDefault="00DF7125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CA79FD" w:rsidRPr="00CA79FD" w:rsidRDefault="00CA79FD" w:rsidP="00CA79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  <w:r w:rsidRPr="00CA79FD">
        <w:rPr>
          <w:rFonts w:ascii="Times New Roman" w:eastAsia="Calibri" w:hAnsi="Times New Roman" w:cs="Times New Roman"/>
          <w:b/>
          <w:bCs/>
          <w:sz w:val="24"/>
          <w:lang w:val="es-ES"/>
        </w:rPr>
        <w:t xml:space="preserve">PROGRAMACIÓN DIDÁCTICA </w:t>
      </w:r>
      <w:r w:rsidR="00BA00AA">
        <w:rPr>
          <w:rFonts w:ascii="Times New Roman" w:eastAsia="Calibri" w:hAnsi="Times New Roman" w:cs="Times New Roman"/>
          <w:b/>
          <w:bCs/>
          <w:sz w:val="24"/>
          <w:lang w:val="es-ES"/>
        </w:rPr>
        <w:t>DE LA ACTIVIDAD</w:t>
      </w:r>
      <w:r w:rsidRPr="00CA79FD">
        <w:rPr>
          <w:rFonts w:ascii="Times New Roman" w:eastAsia="Calibri" w:hAnsi="Times New Roman" w:cs="Times New Roman"/>
          <w:b/>
          <w:bCs/>
          <w:sz w:val="24"/>
          <w:lang w:val="es-ES"/>
        </w:rPr>
        <w:t>:</w:t>
      </w:r>
    </w:p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1. FUNDAMENTACIÓN.</w:t>
            </w:r>
          </w:p>
          <w:p w:rsidR="00CA79FD" w:rsidRPr="00CA79FD" w:rsidRDefault="00CA79FD" w:rsidP="00CA79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Referirse brevemente a la necesidad que dio origen a la propuesta, qué demanda se atendería con su dictado, a qué rama del saber se aporta, etc.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866070" w:rsidRPr="00866070" w:rsidRDefault="00866070" w:rsidP="00683396">
            <w:pPr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 xml:space="preserve">2. OBJETIVOS </w:t>
            </w:r>
            <w:r w:rsidR="00BA00AA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DE LA ACTIVIDAD.</w:t>
            </w:r>
          </w:p>
          <w:p w:rsidR="00CA79FD" w:rsidRPr="00CA79FD" w:rsidRDefault="00CA79FD" w:rsidP="00BA00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Señalar que objetivos se persiguen con el dictado de</w:t>
            </w:r>
            <w:r w:rsidR="00BA00A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. En un punto aparte se puede hacer referencia a los objetivos de aprendizaje, es decir, qué conocimientos lograrán los participantes del mismo.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683396">
            <w:pPr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8954B5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3. CONTENIDOS.</w:t>
            </w:r>
          </w:p>
          <w:p w:rsidR="00CA79FD" w:rsidRPr="00CA79FD" w:rsidRDefault="00CA79FD" w:rsidP="00895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Indicar los contenidos mínimos que se desarrollarán durante </w:t>
            </w:r>
            <w:r w:rsidR="00BA00A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, según el criterio de organización adoptado, ej.: unidades, módulos, etc.</w:t>
            </w:r>
          </w:p>
          <w:p w:rsidR="00CA79FD" w:rsidRPr="00CA79FD" w:rsidRDefault="00CA79FD" w:rsidP="00895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Recordar:</w:t>
            </w:r>
          </w:p>
          <w:p w:rsidR="00CA79FD" w:rsidRPr="00CA79FD" w:rsidRDefault="00CA79FD" w:rsidP="00895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- que la cantidad de contenido debe ser acorde a las horas de dictado,</w:t>
            </w:r>
          </w:p>
          <w:p w:rsidR="00CA79FD" w:rsidRPr="00CA79FD" w:rsidRDefault="00CA79FD" w:rsidP="00895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- que </w:t>
            </w:r>
            <w:r w:rsidR="00BA00A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estas actividades 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 deben atender a contenidos relevantes para una formación de Posgrado,</w:t>
            </w:r>
          </w:p>
          <w:p w:rsidR="00CA79FD" w:rsidRPr="00CA79FD" w:rsidRDefault="00CA79FD" w:rsidP="00895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- que este punto se refiere a los contenidos seleccionados y organizados curricularmente, no a un listado minucioso de temas.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683396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4. METODOLOGÍA DE ENSEÑANZA.</w:t>
            </w:r>
          </w:p>
          <w:p w:rsidR="00CA79FD" w:rsidRPr="00CA79FD" w:rsidRDefault="00CA79FD" w:rsidP="00BA00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Consignar las estrategias de enseñanza que se priorizarán en el dictado </w:t>
            </w:r>
            <w:r w:rsidR="00BA00AA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de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, por ejemplo: taller, clases teóricas, trabajos prácticos de laboratorio, tutorías, trabajos de campo, elaboración de informes y monografías, trabajos grupales, etc.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 xml:space="preserve">5. INSTANCIAS DE EVALUACIÓN DURANTE </w:t>
            </w:r>
            <w:r w:rsidR="00BA00AA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.</w:t>
            </w:r>
          </w:p>
          <w:p w:rsidR="00CA79FD" w:rsidRPr="00CA79FD" w:rsidRDefault="00CA79FD" w:rsidP="00CA79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Detallar en qué consistirá la evaluación de los aprendizajes del alumno, por ejemplo evaluación de trabajos prácticos</w:t>
            </w:r>
          </w:p>
          <w:p w:rsidR="00CA79FD" w:rsidRPr="00CA79FD" w:rsidRDefault="00283B5A" w:rsidP="00CA79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Individuales</w:t>
            </w:r>
            <w:r w:rsidR="00CA79FD"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 o grupales, exámenes escritos, evaluaciones orales, monografías. Consignar la cantidad y frecuencia de las</w:t>
            </w:r>
          </w:p>
          <w:p w:rsidR="00CA79FD" w:rsidRPr="00CA79FD" w:rsidRDefault="00283B5A" w:rsidP="00CA79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Evaluaciones</w:t>
            </w:r>
            <w:r w:rsidR="00CA79FD"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 y si se prevén instancias de recuperación.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 xml:space="preserve">6. REQUISITOS DE APROBACIÓN </w:t>
            </w:r>
            <w:r w:rsidR="00AF6395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DE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.</w:t>
            </w:r>
          </w:p>
          <w:p w:rsidR="00CA79FD" w:rsidRPr="00CA79FD" w:rsidRDefault="00CA79FD" w:rsidP="00AF63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Enumerar cuáles serán las exigencias para otorgar la aprobación </w:t>
            </w:r>
            <w:r w:rsidR="00AF639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de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, además de cumplir con las evaluaciones</w:t>
            </w:r>
            <w:r w:rsidR="00AF639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 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anteriormente mencionadas, por ejemplo asistencia, pago de arancel, etc.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7. CRONOGRAMA ESTIMATIVO.</w:t>
            </w:r>
          </w:p>
          <w:p w:rsidR="00CA79FD" w:rsidRPr="00CA79FD" w:rsidRDefault="00CA79FD" w:rsidP="00AF63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En este punto consignar cómo se distribuirán las horas de dictado </w:t>
            </w:r>
            <w:r w:rsidR="00AF639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de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, en el tiempo de duración establecido. Se deberá consignar la fecha de los días de semana en que se dictará </w:t>
            </w:r>
            <w:r w:rsidR="00AF639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 y la cantidad de horas por día, según los meses de duración.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0D3482" w:rsidRDefault="000D3482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p w:rsidR="000D3482" w:rsidRPr="00CA79FD" w:rsidRDefault="000D3482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8. INFRAESTRUCTURA Y EQUIPAMIENTOS NECESARIOS.</w:t>
            </w:r>
          </w:p>
          <w:p w:rsidR="00CA79FD" w:rsidRPr="00CA79FD" w:rsidRDefault="00CA79FD" w:rsidP="00AF63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 xml:space="preserve">Consignar las instalaciones y recursos materiales necesarios para el dictado </w:t>
            </w:r>
            <w:r w:rsidR="00AF639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de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CA79FD" w:rsidRPr="00CA79FD" w:rsidRDefault="00CA79FD" w:rsidP="00CA79F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8360"/>
      </w:tblGrid>
      <w:tr w:rsidR="00CA79FD" w:rsidRPr="00CA79FD" w:rsidTr="00CA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20"/>
                <w:lang w:val="es-ES"/>
              </w:rPr>
              <w:t>9. BIBLIOGRAFÍA BÁSICA.</w:t>
            </w:r>
          </w:p>
          <w:p w:rsidR="00CA79FD" w:rsidRPr="00CA79FD" w:rsidRDefault="00CA79FD" w:rsidP="00AF63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6"/>
                <w:lang w:val="es-ES"/>
              </w:rPr>
            </w:pP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Enumerar los textos básicos que serán manejado</w:t>
            </w:r>
            <w:r w:rsidR="00AF639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s total o parcialmente durante la actividad</w:t>
            </w:r>
            <w:r w:rsidRPr="00CA79F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s-ES"/>
              </w:rPr>
              <w:t>, que den cuenta del enfoque adoptado y su actualización.</w:t>
            </w:r>
          </w:p>
        </w:tc>
      </w:tr>
      <w:tr w:rsidR="00CA79FD" w:rsidRPr="00CA79FD" w:rsidTr="00CA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0" w:type="dxa"/>
          </w:tcPr>
          <w:p w:rsidR="00CA79FD" w:rsidRPr="00CA79FD" w:rsidRDefault="00CA79FD" w:rsidP="00CA79F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146839" w:rsidRDefault="00146839" w:rsidP="00CA79FD">
      <w:pPr>
        <w:jc w:val="both"/>
      </w:pPr>
    </w:p>
    <w:sectPr w:rsidR="001468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0E" w:rsidRDefault="00F8650E" w:rsidP="00DA2B54">
      <w:pPr>
        <w:spacing w:after="0" w:line="240" w:lineRule="auto"/>
      </w:pPr>
      <w:r>
        <w:separator/>
      </w:r>
    </w:p>
  </w:endnote>
  <w:endnote w:type="continuationSeparator" w:id="0">
    <w:p w:rsidR="00F8650E" w:rsidRDefault="00F8650E" w:rsidP="00DA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06316"/>
      <w:docPartObj>
        <w:docPartGallery w:val="Page Numbers (Bottom of Page)"/>
        <w:docPartUnique/>
      </w:docPartObj>
    </w:sdtPr>
    <w:sdtEndPr/>
    <w:sdtContent>
      <w:p w:rsidR="008357B4" w:rsidRDefault="008357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5BB" w:rsidRPr="006B75BB">
          <w:rPr>
            <w:noProof/>
            <w:lang w:val="es-ES"/>
          </w:rPr>
          <w:t>3</w:t>
        </w:r>
        <w:r>
          <w:fldChar w:fldCharType="end"/>
        </w:r>
      </w:p>
    </w:sdtContent>
  </w:sdt>
  <w:p w:rsidR="008357B4" w:rsidRDefault="008357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0E" w:rsidRDefault="00F8650E" w:rsidP="00DA2B54">
      <w:pPr>
        <w:spacing w:after="0" w:line="240" w:lineRule="auto"/>
      </w:pPr>
      <w:r>
        <w:separator/>
      </w:r>
    </w:p>
  </w:footnote>
  <w:footnote w:type="continuationSeparator" w:id="0">
    <w:p w:rsidR="00F8650E" w:rsidRDefault="00F8650E" w:rsidP="00DA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54" w:rsidRDefault="00DA2B5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B82A457" wp14:editId="7DE75D11">
          <wp:simplePos x="0" y="0"/>
          <wp:positionH relativeFrom="column">
            <wp:posOffset>4272915</wp:posOffset>
          </wp:positionH>
          <wp:positionV relativeFrom="paragraph">
            <wp:posOffset>-106680</wp:posOffset>
          </wp:positionV>
          <wp:extent cx="982682" cy="464185"/>
          <wp:effectExtent l="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CA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682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54" w:rsidRDefault="00DA2B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D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646E3E"/>
    <w:multiLevelType w:val="hybridMultilevel"/>
    <w:tmpl w:val="47D402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FD"/>
    <w:rsid w:val="000D3482"/>
    <w:rsid w:val="00146839"/>
    <w:rsid w:val="00283B5A"/>
    <w:rsid w:val="00307532"/>
    <w:rsid w:val="00345C12"/>
    <w:rsid w:val="0038019C"/>
    <w:rsid w:val="003905F7"/>
    <w:rsid w:val="003A7446"/>
    <w:rsid w:val="004B36AF"/>
    <w:rsid w:val="004C7508"/>
    <w:rsid w:val="00517BCD"/>
    <w:rsid w:val="00542263"/>
    <w:rsid w:val="005620AC"/>
    <w:rsid w:val="00573438"/>
    <w:rsid w:val="00602F1D"/>
    <w:rsid w:val="00661AAE"/>
    <w:rsid w:val="00683396"/>
    <w:rsid w:val="00694802"/>
    <w:rsid w:val="006B75BB"/>
    <w:rsid w:val="006D2919"/>
    <w:rsid w:val="007245DC"/>
    <w:rsid w:val="00797160"/>
    <w:rsid w:val="008357B4"/>
    <w:rsid w:val="00866070"/>
    <w:rsid w:val="00874A37"/>
    <w:rsid w:val="008954B5"/>
    <w:rsid w:val="008A0718"/>
    <w:rsid w:val="00901CF8"/>
    <w:rsid w:val="009E2A60"/>
    <w:rsid w:val="00A40981"/>
    <w:rsid w:val="00A475DC"/>
    <w:rsid w:val="00A713E2"/>
    <w:rsid w:val="00AB1ED2"/>
    <w:rsid w:val="00AF6395"/>
    <w:rsid w:val="00B57CBD"/>
    <w:rsid w:val="00BA00AA"/>
    <w:rsid w:val="00C35212"/>
    <w:rsid w:val="00CA79FD"/>
    <w:rsid w:val="00CB48CE"/>
    <w:rsid w:val="00CD11AF"/>
    <w:rsid w:val="00CD55DB"/>
    <w:rsid w:val="00CE58E2"/>
    <w:rsid w:val="00D53F6D"/>
    <w:rsid w:val="00DA2B54"/>
    <w:rsid w:val="00DF7125"/>
    <w:rsid w:val="00E12361"/>
    <w:rsid w:val="00E479BC"/>
    <w:rsid w:val="00E61A0E"/>
    <w:rsid w:val="00F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F4576-7CAF-4684-897A-76F3D6C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staclara1">
    <w:name w:val="Lista clara1"/>
    <w:basedOn w:val="Tablanormal"/>
    <w:uiPriority w:val="61"/>
    <w:rsid w:val="00CA79FD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adecuadrcula4-nfasis1">
    <w:name w:val="Grid Table 4 Accent 1"/>
    <w:basedOn w:val="Tablanormal"/>
    <w:uiPriority w:val="49"/>
    <w:rsid w:val="00CA79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A2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B54"/>
  </w:style>
  <w:style w:type="paragraph" w:styleId="Piedepgina">
    <w:name w:val="footer"/>
    <w:basedOn w:val="Normal"/>
    <w:link w:val="PiedepginaCar"/>
    <w:uiPriority w:val="99"/>
    <w:unhideWhenUsed/>
    <w:rsid w:val="00DA2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Usuario</cp:lastModifiedBy>
  <cp:revision>3</cp:revision>
  <dcterms:created xsi:type="dcterms:W3CDTF">2018-09-06T11:51:00Z</dcterms:created>
  <dcterms:modified xsi:type="dcterms:W3CDTF">2019-11-29T14:07:00Z</dcterms:modified>
</cp:coreProperties>
</file>